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Базы данных</w:t>
            </w:r>
          </w:p>
          <w:p>
            <w:pPr>
              <w:jc w:val="center"/>
              <w:spacing w:after="0" w:line="240" w:lineRule="auto"/>
              <w:rPr>
                <w:sz w:val="32"/>
                <w:szCs w:val="32"/>
              </w:rPr>
            </w:pPr>
            <w:r>
              <w:rPr>
                <w:rFonts w:ascii="Times New Roman" w:hAnsi="Times New Roman" w:cs="Times New Roman"/>
                <w:color w:val="#000000"/>
                <w:sz w:val="32"/>
                <w:szCs w:val="32"/>
              </w:rPr>
              <w:t> К.М.06.06.04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К.М.06.06.04 «Базы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К.М.06.06.04 «Базы данных»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Классификация БД и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однотабличной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целостности. Фрагментация и локализация. Преобразование структуры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Размещение новых объектов в таблице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внешней памяти. Методы хранения и доступа к данным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новых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Инфологическая модель. Методы построения и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схемы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Таблицы и связи между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многотабличной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Даталогическая модель базы данных. Классификация моделей и выбор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проектирования баз данных. Процедура реализации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кнопок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Формирование запросов на выборку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запросов. Виды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Формирование запросов на обновление и удаление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обзор языка SQL. Операции добавления, обновления и удаления данных. Выборка данных. Подзапросы. Реализация операций реляционной алгебры средствами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отчетов. Разновидности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сводных таблиц и диаграмм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Переменные и временные таблицы.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"Системная архитектура и структура RDBMS ORACLE"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Шифрование данных. Аудит активности и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и работа РБД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"Распределенная обработка данных. Типы параллелизма"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"Сравнение реляционных и объектно-ориентированных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типа данных  XML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"Совокупная стоимость владения (TCO, Total Cost of Ownership)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985.0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Классификация БД и СУБД</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База данных и автоматизация табличных расчетов. Данные, информация, знания. Основные понятия и определения. Классификация БД и СУБД. Состав СУБД и работа БД</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целостности. Фрагментация и локализация. Преобразование структуры 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Фрагментация и локализация. Процесс интеграции.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данных. Вопросы программной реализации БД</w:t>
            </w:r>
          </w:p>
        </w:tc>
      </w:tr>
      <w:tr>
        <w:trPr>
          <w:trHeight w:hRule="exact" w:val="533.9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моделей данных, преобразование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Выбор моделей данных. Вопросы программной реализации БД, организация хранения и доступ. Доступ к данным и их обновление.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внешней памяти. Методы хранения и доступа к данным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Структуры внешней памяти, методы организации индексов. Организация внешней памяти. Хранение таблиц в базе данных. Организация индексов, методы хранения и доступа к данным</w:t>
            </w:r>
          </w:p>
          <w:p>
            <w:pPr>
              <w:jc w:val="both"/>
              <w:spacing w:after="0" w:line="240" w:lineRule="auto"/>
              <w:rPr>
                <w:sz w:val="24"/>
                <w:szCs w:val="24"/>
              </w:rPr>
            </w:pPr>
            <w:r>
              <w:rPr>
                <w:rFonts w:ascii="Times New Roman" w:hAnsi="Times New Roman" w:cs="Times New Roman"/>
                <w:color w:val="#000000"/>
                <w:sz w:val="24"/>
                <w:szCs w:val="24"/>
              </w:rPr>
              <w:t> Словарь данных. Прочие объекты базы данных. Оптимизация работы с базами данных</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теории. Функционирование БД</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теории. Основы реляционной алгебры. Свойства реляционной алгебры</w:t>
            </w:r>
          </w:p>
          <w:p>
            <w:pPr>
              <w:jc w:val="both"/>
              <w:spacing w:after="0" w:line="240" w:lineRule="auto"/>
              <w:rPr>
                <w:sz w:val="24"/>
                <w:szCs w:val="24"/>
              </w:rPr>
            </w:pPr>
            <w:r>
              <w:rPr>
                <w:rFonts w:ascii="Times New Roman" w:hAnsi="Times New Roman" w:cs="Times New Roman"/>
                <w:color w:val="#000000"/>
                <w:sz w:val="24"/>
                <w:szCs w:val="24"/>
              </w:rPr>
              <w:t> Реляционная алгебра в процедуре использования БД. Основы реляционного исчисления. Построение БД. Использование БД. Функционирование 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Инфологическая модель. Методы построения и описания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компонентами инфологической модели: описание предметной области, описание методов обработки, описание информационных потребностей пользователя.</w:t>
            </w:r>
          </w:p>
          <w:p>
            <w:pPr>
              <w:jc w:val="both"/>
              <w:spacing w:after="0" w:line="240" w:lineRule="auto"/>
              <w:rPr>
                <w:sz w:val="24"/>
                <w:szCs w:val="24"/>
              </w:rPr>
            </w:pPr>
            <w:r>
              <w:rPr>
                <w:rFonts w:ascii="Times New Roman" w:hAnsi="Times New Roman" w:cs="Times New Roman"/>
                <w:color w:val="#000000"/>
                <w:sz w:val="24"/>
                <w:szCs w:val="24"/>
              </w:rPr>
              <w:t> Инфологическая модель носит описательный характер. 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Таблицы и связи между ними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Таблицы и их имена, также называемые сущностями (entities);имена полей, также называемые атрибутами (attributes) каждой таблицы; характеристики полей, например уникальность их значения и допустимость значений NULL, а также тип данных, хранимых в поле; первичный ключ каждой таблицы, поле (несколько полей) со значениями, уникально идентифицирующими каждую запись в таблице; связи между таблицами.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Даталогическая модель базы данных. Классификация моделей и выбор СУБД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pPr>
              <w:jc w:val="both"/>
              <w:spacing w:after="0" w:line="240" w:lineRule="auto"/>
              <w:rPr>
                <w:sz w:val="24"/>
                <w:szCs w:val="24"/>
              </w:rPr>
            </w:pPr>
            <w:r>
              <w:rPr>
                <w:rFonts w:ascii="Times New Roman" w:hAnsi="Times New Roman" w:cs="Times New Roman"/>
                <w:color w:val="#000000"/>
                <w:sz w:val="24"/>
                <w:szCs w:val="24"/>
              </w:rPr>
              <w:t> В этой модели описываются: информационные объекты; наборы реквизитов; связи; ограничения целостности. 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проектирования баз данных. Процедура реализации баз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проектирования баз данных. Процедура реализации баз данных. Централизованные базы данных. Проектирование централизованной БД. Реализация централизованной БД. Распределенные базы данных. Проектирование распределенной БД. Реализация распределенной БД.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целостности данных при проектировании и эксплуатации систем обработки данных</w:t>
            </w:r>
          </w:p>
        </w:tc>
      </w:tr>
      <w:tr>
        <w:trPr>
          <w:trHeight w:hRule="exact" w:val="3680.8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данных является важнейшей задачей при проектировании и эксплуатации систем обработки данных (СОД).</w:t>
            </w:r>
          </w:p>
          <w:p>
            <w:pPr>
              <w:jc w:val="both"/>
              <w:spacing w:after="0" w:line="240" w:lineRule="auto"/>
              <w:rPr>
                <w:sz w:val="24"/>
                <w:szCs w:val="24"/>
              </w:rPr>
            </w:pPr>
            <w:r>
              <w:rPr>
                <w:rFonts w:ascii="Times New Roman" w:hAnsi="Times New Roman" w:cs="Times New Roman"/>
                <w:color w:val="#000000"/>
                <w:sz w:val="24"/>
                <w:szCs w:val="24"/>
              </w:rPr>
              <w:t> 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pPr>
              <w:jc w:val="both"/>
              <w:spacing w:after="0" w:line="240" w:lineRule="auto"/>
              <w:rPr>
                <w:sz w:val="24"/>
                <w:szCs w:val="24"/>
              </w:rPr>
            </w:pPr>
            <w:r>
              <w:rPr>
                <w:rFonts w:ascii="Times New Roman" w:hAnsi="Times New Roman" w:cs="Times New Roman"/>
                <w:color w:val="#000000"/>
                <w:sz w:val="24"/>
                <w:szCs w:val="24"/>
              </w:rPr>
              <w:t> 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ввода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запросов. Виды запросов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Табличные языки запросов. Создание запросов. Добавление таблиц в запрос. Удаление таблицы из запроса. Включение полей в запрос. Задание условий отбора. Управление выводом повторяющихся строк. Просмотр результатов выполнения запроса. Сохранение описания запроса. Виды запросов. Особенности создания. Простые запросы. Сложные запросы. Запросы к связанным таблицам. Запросы с подгруппировкой. Запросы, содержащие вычисляемые поля</w:t>
            </w:r>
          </w:p>
          <w:p>
            <w:pPr>
              <w:jc w:val="both"/>
              <w:spacing w:after="0" w:line="240" w:lineRule="auto"/>
              <w:rPr>
                <w:sz w:val="24"/>
                <w:szCs w:val="24"/>
              </w:rPr>
            </w:pPr>
            <w:r>
              <w:rPr>
                <w:rFonts w:ascii="Times New Roman" w:hAnsi="Times New Roman" w:cs="Times New Roman"/>
                <w:color w:val="#000000"/>
                <w:sz w:val="24"/>
                <w:szCs w:val="24"/>
              </w:rPr>
              <w:t> Перекрестные запросы. Запросы с параметрами. Корректирующие запросы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обзор языка SQL. Операции добавления, обновления и удаления данных. Выборка данных. Подзапросы. Реализация операций реляционной алгебры средствами языка SQL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Создание доменов. Создание таблиц.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отчетов. Разновидности отчетов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 Параметрические отчеты. Разновидности отчетов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Переменные и временные таблицы. Хранимые процедуры. Функции. Триггеры. Курсоры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Шифрование данных. Аудит активности и отчетность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Шифрование данных при хранении, передачи и архивации. Проверка данных пользователя</w:t>
            </w:r>
          </w:p>
          <w:p>
            <w:pPr>
              <w:jc w:val="both"/>
              <w:spacing w:after="0" w:line="240" w:lineRule="auto"/>
              <w:rPr>
                <w:sz w:val="24"/>
                <w:szCs w:val="24"/>
              </w:rPr>
            </w:pPr>
            <w:r>
              <w:rPr>
                <w:rFonts w:ascii="Times New Roman" w:hAnsi="Times New Roman" w:cs="Times New Roman"/>
                <w:color w:val="#000000"/>
                <w:sz w:val="24"/>
                <w:szCs w:val="24"/>
              </w:rPr>
              <w:t> Контроль доступа привелигерованных пользователей. Многофакторная авторизация. Аудит активности и отчетность. Мониторинг трафика и защита базы данных от нежелательной активности. Контроль защищенности рабочего окружения продуктивных СУБД. Маскирование критичных данных в тестовых средах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и работа РБД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требования, предъявляемые к БД. Состав и работа РБД. Система клиент—сервер</w:t>
            </w:r>
          </w:p>
          <w:p>
            <w:pPr>
              <w:jc w:val="both"/>
              <w:spacing w:after="0" w:line="240" w:lineRule="auto"/>
              <w:rPr>
                <w:sz w:val="24"/>
                <w:szCs w:val="24"/>
              </w:rPr>
            </w:pPr>
            <w:r>
              <w:rPr>
                <w:rFonts w:ascii="Times New Roman" w:hAnsi="Times New Roman" w:cs="Times New Roman"/>
                <w:color w:val="#000000"/>
                <w:sz w:val="24"/>
                <w:szCs w:val="24"/>
              </w:rPr>
              <w:t> Запросы. Одновременный доступ. Защита данных, восстановление РБД.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развития ООБД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типа данных  XML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данных из реляционных таблиц в виде XML. Использование типа данных XML.</w:t>
            </w:r>
          </w:p>
          <w:p>
            <w:pPr>
              <w:jc w:val="both"/>
              <w:spacing w:after="0" w:line="240" w:lineRule="auto"/>
              <w:rPr>
                <w:sz w:val="24"/>
                <w:szCs w:val="24"/>
              </w:rPr>
            </w:pPr>
            <w:r>
              <w:rPr>
                <w:rFonts w:ascii="Times New Roman" w:hAnsi="Times New Roman" w:cs="Times New Roman"/>
                <w:color w:val="#000000"/>
                <w:sz w:val="24"/>
                <w:szCs w:val="24"/>
              </w:rPr>
              <w:t> Преобразование данных из формата XML в табличное представление.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однотабличной базы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Заполнение базы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Размещение новых объектов в таблице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новых таблиц</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схемы данных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многотабличной формы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"Архитектура серверов корпоративных баз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кнопок на форме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Формирование запросов на выборку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Формирование запросов на обновление и удаление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сводных таблиц и диаграмм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"Системная архитектура и структура RDBMS ORACLE"</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"Информационная безопасность в современных системах управления базами данных"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"Распределенная обработка данных. Типы параллелизма"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"Сравнение реляционных и объектно-ориентированных БД"</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"Совокупная стоимость владения (TCO, Total Cost of Ownership) СУБД"</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«Базы данных»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Чертовской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Стасышин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Стасышина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https://urait.ru/bcode/463499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Чертовской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https://urait.ru/bcode/453635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https://urait.ru/bcode/413990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2023-2024_ФГОС3++2023_Бак-ОФО-ПО2(НОиИнф)(23)_plx_Базы данных</dc:title>
  <dc:creator>FastReport.NET</dc:creator>
</cp:coreProperties>
</file>